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8CA7C" w14:textId="5E1511EF"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1</w:t>
      </w:r>
    </w:p>
    <w:p w14:paraId="7960F033" w14:textId="77777777" w:rsidR="00960D04" w:rsidRPr="00960D04" w:rsidRDefault="00960D04" w:rsidP="00960D04">
      <w:pPr>
        <w:spacing w:before="100" w:beforeAutospacing="1" w:after="100" w:afterAutospacing="1" w:line="240" w:lineRule="auto"/>
        <w:outlineLvl w:val="1"/>
        <w:rPr>
          <w:rFonts w:ascii="Times New Roman" w:eastAsia="Times New Roman" w:hAnsi="Times New Roman" w:cs="Times New Roman"/>
          <w:b/>
          <w:bCs/>
          <w:sz w:val="36"/>
          <w:szCs w:val="36"/>
        </w:rPr>
      </w:pPr>
      <w:hyperlink r:id="rId5" w:tooltip="Author's name" w:history="1">
        <w:r w:rsidRPr="00960D04">
          <w:rPr>
            <w:rFonts w:ascii="Times New Roman" w:eastAsia="Times New Roman" w:hAnsi="Times New Roman" w:cs="Times New Roman"/>
            <w:b/>
            <w:bCs/>
            <w:color w:val="0000FF"/>
            <w:sz w:val="36"/>
            <w:szCs w:val="36"/>
            <w:u w:val="single"/>
          </w:rPr>
          <w:t xml:space="preserve">Ashley Wood </w:t>
        </w:r>
      </w:hyperlink>
    </w:p>
    <w:p w14:paraId="16EBBE8E" w14:textId="77777777" w:rsidR="00960D04" w:rsidRPr="00960D04" w:rsidRDefault="00960D04" w:rsidP="00960D04">
      <w:pPr>
        <w:spacing w:after="0"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xml:space="preserve">Wednesday Oct 21 at 2:51pm </w:t>
      </w:r>
    </w:p>
    <w:p w14:paraId="6CFA01F5"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b/>
          <w:bCs/>
          <w:sz w:val="24"/>
          <w:szCs w:val="24"/>
        </w:rPr>
        <w:t>1.a) What are the defining characteristics of individuals classified as having EBD? </w:t>
      </w:r>
    </w:p>
    <w:p w14:paraId="4E2A12EF"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b/>
          <w:bCs/>
          <w:sz w:val="24"/>
          <w:szCs w:val="24"/>
        </w:rPr>
        <w:t xml:space="preserve">            </w:t>
      </w:r>
      <w:r w:rsidRPr="00960D04">
        <w:rPr>
          <w:rFonts w:ascii="Times New Roman" w:eastAsia="Times New Roman" w:hAnsi="Times New Roman" w:cs="Times New Roman"/>
          <w:sz w:val="24"/>
          <w:szCs w:val="24"/>
        </w:rPr>
        <w:t xml:space="preserve">As previously discussed, children with emotional or behavioral disorders display two main types of characteristics; internalizing and externalizing. </w:t>
      </w:r>
      <w:proofErr w:type="spellStart"/>
      <w:r w:rsidRPr="00960D04">
        <w:rPr>
          <w:rFonts w:ascii="Times New Roman" w:eastAsia="Times New Roman" w:hAnsi="Times New Roman" w:cs="Times New Roman"/>
          <w:sz w:val="24"/>
          <w:szCs w:val="24"/>
        </w:rPr>
        <w:t>Heward</w:t>
      </w:r>
      <w:proofErr w:type="spellEnd"/>
      <w:r w:rsidRPr="00960D04">
        <w:rPr>
          <w:rFonts w:ascii="Times New Roman" w:eastAsia="Times New Roman" w:hAnsi="Times New Roman" w:cs="Times New Roman"/>
          <w:sz w:val="24"/>
          <w:szCs w:val="24"/>
        </w:rPr>
        <w:t xml:space="preserve"> et al. (2019) explains that externalizing behaviors are behaviors that they display by yelling, screaming, hitting, temper tantrums and more. Whereas internalizing behaviors are children who struggle socially when interacting with others. Students who struggle with internalizing behaviors may not be as “disturbing” as others but may struggle with anxiety or mood disorders. Instead of socializing with others, they may prefer to be alone to fantasize, or go into deep bouts of depression (</w:t>
      </w:r>
      <w:proofErr w:type="spellStart"/>
      <w:r w:rsidRPr="00960D04">
        <w:rPr>
          <w:rFonts w:ascii="Times New Roman" w:eastAsia="Times New Roman" w:hAnsi="Times New Roman" w:cs="Times New Roman"/>
          <w:sz w:val="24"/>
          <w:szCs w:val="24"/>
        </w:rPr>
        <w:t>Heward</w:t>
      </w:r>
      <w:proofErr w:type="spellEnd"/>
      <w:r w:rsidRPr="00960D04">
        <w:rPr>
          <w:rFonts w:ascii="Times New Roman" w:eastAsia="Times New Roman" w:hAnsi="Times New Roman" w:cs="Times New Roman"/>
          <w:sz w:val="24"/>
          <w:szCs w:val="24"/>
        </w:rPr>
        <w:t xml:space="preserve"> et al., 2019, p. 183-184). </w:t>
      </w:r>
    </w:p>
    <w:p w14:paraId="3F252946"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b/>
          <w:bCs/>
          <w:sz w:val="24"/>
          <w:szCs w:val="24"/>
        </w:rPr>
        <w:t>1.b) In addition, explain which theoretical model you think best defines or explains the underlying causes of defiant or challenging behaviors. Provide a rationale for your response.</w:t>
      </w:r>
    </w:p>
    <w:p w14:paraId="0FAD4317"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In my opinion, the behavioral model explains best the causes of defiant behaviors. First, the behavioral model focuses on behaviors that can be observed and measured. The behaviors are also a result of the what the person has learned and through interactions with their environment. This means that if a behavior produces a favorable outcome that the behavior will more likely be reproduced in the future. For example, if a child is throwing a tantrum in a store because it wants something the parent can either choose to give the child what they want or manage the behavior in a different manner. If the parent does choose to give the child what it wants – then he or she will learn that behavior as a successful option for the future.  This also proves that behaviors can be modified in order to reproduce a more desirable behavior by providing a desirable outcome or reward.</w:t>
      </w:r>
    </w:p>
    <w:p w14:paraId="04F388F9"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b/>
          <w:bCs/>
          <w:sz w:val="24"/>
          <w:szCs w:val="24"/>
        </w:rPr>
        <w:t>2.a) Identify and discuss what you perceive are the merits or strengths of Positive Behavioral Supports (PBS) and the three-tiered model as a method for promoting positive behavior. </w:t>
      </w:r>
    </w:p>
    <w:p w14:paraId="0DDA741A"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b/>
          <w:bCs/>
          <w:sz w:val="24"/>
          <w:szCs w:val="24"/>
        </w:rPr>
        <w:t xml:space="preserve">            </w:t>
      </w:r>
      <w:r w:rsidRPr="00960D04">
        <w:rPr>
          <w:rFonts w:ascii="Times New Roman" w:eastAsia="Times New Roman" w:hAnsi="Times New Roman" w:cs="Times New Roman"/>
          <w:sz w:val="24"/>
          <w:szCs w:val="24"/>
        </w:rPr>
        <w:t xml:space="preserve">Positive Behavioral Interventions and Supports (PBIS) is considered a new and developed approach of applied behavioral analysis (ABA). According to John Wheeler and David Richey (2019), PBIS depend on altering the environment, teaching new behaviors, and utilizing appropriate consequences that enhance and change behaviors. The PBIS model utilizes three tiers. </w:t>
      </w:r>
      <w:proofErr w:type="spellStart"/>
      <w:r w:rsidRPr="00960D04">
        <w:rPr>
          <w:rFonts w:ascii="Times New Roman" w:eastAsia="Times New Roman" w:hAnsi="Times New Roman" w:cs="Times New Roman"/>
          <w:sz w:val="24"/>
          <w:szCs w:val="24"/>
        </w:rPr>
        <w:t>Teir</w:t>
      </w:r>
      <w:proofErr w:type="spellEnd"/>
      <w:r w:rsidRPr="00960D04">
        <w:rPr>
          <w:rFonts w:ascii="Times New Roman" w:eastAsia="Times New Roman" w:hAnsi="Times New Roman" w:cs="Times New Roman"/>
          <w:sz w:val="24"/>
          <w:szCs w:val="24"/>
        </w:rPr>
        <w:t xml:space="preserve"> 1 is a preventative measure typically across school cultures. Tier 2 is a secondary prevention and provides additional support and behavioral instruction for students who may be at-risk. Tier 3 supports are considered specialized interventions for high-risk behaviors. In my opinion, I think that the individualization of the interventions is what makes PBIS so successful. Each intervention is geared towards the person-centered values and preferences. The other </w:t>
      </w:r>
      <w:r w:rsidRPr="00960D04">
        <w:rPr>
          <w:rFonts w:ascii="Times New Roman" w:eastAsia="Times New Roman" w:hAnsi="Times New Roman" w:cs="Times New Roman"/>
          <w:sz w:val="24"/>
          <w:szCs w:val="24"/>
        </w:rPr>
        <w:lastRenderedPageBreak/>
        <w:t xml:space="preserve">strength of PBIS is that it works towards making meaningful outcomes that enhance the individual’s life which increases the success of changing the behavior. According to Wheeler et al. (2019), PBIS has been successful across 21,000 schools and continues to be practiced (Wheeler et al., 2019, p. 17-21). </w:t>
      </w:r>
    </w:p>
    <w:p w14:paraId="10A4D367"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b/>
          <w:bCs/>
          <w:sz w:val="24"/>
          <w:szCs w:val="24"/>
        </w:rPr>
        <w:t>2.b) Do you perceive any limitations or weaknesses with this model? Explain why or why not.</w:t>
      </w:r>
    </w:p>
    <w:p w14:paraId="1E4ED49C"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PBIS seems to result in great outcomes but it may in fact have limitations within them. For example, let’s look at what happens when utilizing a reward for an entire classroom. This means that the WHOLE class needs to participate in the positive behavior in order to receive the reward. If you have a student with a disability such as autism or EBD, they may not always act accordingly and may require additional instruction or support. So, if the one single student does not act appropriately this withdraws the class from receiving the reward entirely which will put blame and “point fingers” at the one student who did not behave correctly. This can result in a  low self-esteem in students.</w:t>
      </w:r>
    </w:p>
    <w:p w14:paraId="695DE12D" w14:textId="77777777" w:rsidR="00960D04" w:rsidRDefault="00960D04"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5C5E974F" w14:textId="513F355E"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Classmate </w:t>
      </w:r>
      <w:r>
        <w:rPr>
          <w:rFonts w:ascii="Times New Roman" w:eastAsia="Times New Roman" w:hAnsi="Times New Roman" w:cs="Times New Roman"/>
          <w:b/>
          <w:bCs/>
          <w:sz w:val="36"/>
          <w:szCs w:val="36"/>
        </w:rPr>
        <w:t>2</w:t>
      </w:r>
    </w:p>
    <w:p w14:paraId="544162F9" w14:textId="77777777" w:rsidR="00960D04" w:rsidRPr="00960D04" w:rsidRDefault="00960D04" w:rsidP="00960D04">
      <w:pPr>
        <w:spacing w:before="100" w:beforeAutospacing="1" w:after="100" w:afterAutospacing="1" w:line="240" w:lineRule="auto"/>
        <w:outlineLvl w:val="1"/>
        <w:rPr>
          <w:rFonts w:ascii="Times New Roman" w:eastAsia="Times New Roman" w:hAnsi="Times New Roman" w:cs="Times New Roman"/>
          <w:b/>
          <w:bCs/>
          <w:sz w:val="36"/>
          <w:szCs w:val="36"/>
        </w:rPr>
      </w:pPr>
      <w:hyperlink r:id="rId6" w:tooltip="Author's name" w:history="1">
        <w:r w:rsidRPr="00960D04">
          <w:rPr>
            <w:rFonts w:ascii="Times New Roman" w:eastAsia="Times New Roman" w:hAnsi="Times New Roman" w:cs="Times New Roman"/>
            <w:b/>
            <w:bCs/>
            <w:color w:val="0000FF"/>
            <w:sz w:val="36"/>
            <w:szCs w:val="36"/>
            <w:u w:val="single"/>
          </w:rPr>
          <w:t xml:space="preserve">Linda </w:t>
        </w:r>
        <w:proofErr w:type="spellStart"/>
        <w:r w:rsidRPr="00960D04">
          <w:rPr>
            <w:rFonts w:ascii="Times New Roman" w:eastAsia="Times New Roman" w:hAnsi="Times New Roman" w:cs="Times New Roman"/>
            <w:b/>
            <w:bCs/>
            <w:color w:val="0000FF"/>
            <w:sz w:val="36"/>
            <w:szCs w:val="36"/>
            <w:u w:val="single"/>
          </w:rPr>
          <w:t>Honzik</w:t>
        </w:r>
        <w:proofErr w:type="spellEnd"/>
        <w:r w:rsidRPr="00960D04">
          <w:rPr>
            <w:rFonts w:ascii="Times New Roman" w:eastAsia="Times New Roman" w:hAnsi="Times New Roman" w:cs="Times New Roman"/>
            <w:b/>
            <w:bCs/>
            <w:color w:val="0000FF"/>
            <w:sz w:val="36"/>
            <w:szCs w:val="36"/>
            <w:u w:val="single"/>
          </w:rPr>
          <w:t xml:space="preserve"> </w:t>
        </w:r>
      </w:hyperlink>
    </w:p>
    <w:p w14:paraId="6B7ED7B3" w14:textId="77777777" w:rsidR="00960D04" w:rsidRPr="00960D04" w:rsidRDefault="00960D04" w:rsidP="00960D04">
      <w:pPr>
        <w:spacing w:after="0"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xml:space="preserve">Yesterday Oct 22 at 10:23pm </w:t>
      </w:r>
    </w:p>
    <w:p w14:paraId="7C25E7C8" w14:textId="77777777" w:rsidR="00960D04" w:rsidRPr="00960D04" w:rsidRDefault="00960D04" w:rsidP="00960D04">
      <w:pPr>
        <w:spacing w:after="0" w:line="240" w:lineRule="auto"/>
        <w:rPr>
          <w:rFonts w:ascii="Calibri" w:eastAsia="Times New Roman" w:hAnsi="Calibri" w:cs="Calibri"/>
        </w:rPr>
      </w:pPr>
      <w:r w:rsidRPr="00960D04">
        <w:rPr>
          <w:rFonts w:ascii="Calibri" w:eastAsia="Times New Roman" w:hAnsi="Calibri" w:cs="Calibri"/>
          <w:b/>
          <w:bCs/>
          <w:color w:val="98CC50"/>
        </w:rPr>
        <w:t>Defining EBD and Theoretical Models of Behavior</w:t>
      </w:r>
    </w:p>
    <w:p w14:paraId="5539EA4D"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w:t>
      </w:r>
    </w:p>
    <w:p w14:paraId="29DE758C"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i/>
          <w:iCs/>
          <w:color w:val="000000"/>
        </w:rPr>
        <w:t>1.a) What are the defining characteristics of individuals classified as having EBD? </w:t>
      </w:r>
    </w:p>
    <w:p w14:paraId="56505313"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w:t>
      </w:r>
    </w:p>
    <w:p w14:paraId="628FEA39"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color w:val="000000"/>
        </w:rPr>
        <w:t>               Some of the defining characteristics and behaviors seen in individuals who have an emotional disturbance are </w:t>
      </w:r>
      <w:r w:rsidRPr="00960D04">
        <w:rPr>
          <w:rFonts w:ascii="Calibri" w:eastAsia="Times New Roman" w:hAnsi="Calibri" w:cs="Calibri"/>
          <w:i/>
          <w:iCs/>
          <w:color w:val="000000"/>
        </w:rPr>
        <w:t>hyperactivity</w:t>
      </w:r>
      <w:r w:rsidRPr="00960D04">
        <w:rPr>
          <w:rFonts w:ascii="Calibri" w:eastAsia="Times New Roman" w:hAnsi="Calibri" w:cs="Calibri"/>
          <w:color w:val="000000"/>
        </w:rPr>
        <w:t> displayed as impulsiveness and short attention span, </w:t>
      </w:r>
      <w:r w:rsidRPr="00960D04">
        <w:rPr>
          <w:rFonts w:ascii="Calibri" w:eastAsia="Times New Roman" w:hAnsi="Calibri" w:cs="Calibri"/>
          <w:i/>
          <w:iCs/>
          <w:color w:val="000000"/>
        </w:rPr>
        <w:t>aggression</w:t>
      </w:r>
      <w:r w:rsidRPr="00960D04">
        <w:rPr>
          <w:rFonts w:ascii="Calibri" w:eastAsia="Times New Roman" w:hAnsi="Calibri" w:cs="Calibri"/>
          <w:color w:val="000000"/>
        </w:rPr>
        <w:t> or self-injurious behavior, such as acting out fighting, </w:t>
      </w:r>
      <w:r w:rsidRPr="00960D04">
        <w:rPr>
          <w:rFonts w:ascii="Calibri" w:eastAsia="Times New Roman" w:hAnsi="Calibri" w:cs="Calibri"/>
          <w:i/>
          <w:iCs/>
          <w:color w:val="000000"/>
        </w:rPr>
        <w:t>withdrawal</w:t>
      </w:r>
      <w:r w:rsidRPr="00960D04">
        <w:rPr>
          <w:rFonts w:ascii="Calibri" w:eastAsia="Times New Roman" w:hAnsi="Calibri" w:cs="Calibri"/>
          <w:color w:val="000000"/>
        </w:rPr>
        <w:t>, such as not interacting socially with others, excessive fear, or anxiety, </w:t>
      </w:r>
      <w:r w:rsidRPr="00960D04">
        <w:rPr>
          <w:rFonts w:ascii="Calibri" w:eastAsia="Times New Roman" w:hAnsi="Calibri" w:cs="Calibri"/>
          <w:i/>
          <w:iCs/>
          <w:color w:val="000000"/>
        </w:rPr>
        <w:t>immaturity</w:t>
      </w:r>
      <w:r w:rsidRPr="00960D04">
        <w:rPr>
          <w:rFonts w:ascii="Calibri" w:eastAsia="Times New Roman" w:hAnsi="Calibri" w:cs="Calibri"/>
          <w:color w:val="000000"/>
        </w:rPr>
        <w:t>, such as inappropriate crying, temper tantrums, poor coping skills, and  </w:t>
      </w:r>
      <w:r w:rsidRPr="00960D04">
        <w:rPr>
          <w:rFonts w:ascii="Calibri" w:eastAsia="Times New Roman" w:hAnsi="Calibri" w:cs="Calibri"/>
          <w:i/>
          <w:iCs/>
          <w:color w:val="000000"/>
        </w:rPr>
        <w:t>learning difficulties</w:t>
      </w:r>
      <w:r w:rsidRPr="00960D04">
        <w:rPr>
          <w:rFonts w:ascii="Calibri" w:eastAsia="Times New Roman" w:hAnsi="Calibri" w:cs="Calibri"/>
          <w:color w:val="000000"/>
        </w:rPr>
        <w:t>, including academically performing below grade level. </w:t>
      </w:r>
    </w:p>
    <w:p w14:paraId="4619833E"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color w:val="000000"/>
        </w:rPr>
        <w:t>Individuals with the EBD may show distorted thinking, excessive anxiety, bizarre motor acts, and abnormal mood swings (</w:t>
      </w:r>
    </w:p>
    <w:p w14:paraId="5BCCC8FF" w14:textId="77777777" w:rsidR="00960D04" w:rsidRPr="00960D04" w:rsidRDefault="00960D04" w:rsidP="00960D04">
      <w:pPr>
        <w:spacing w:after="0"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Wheeler &amp; Richey, 2019).</w:t>
      </w:r>
    </w:p>
    <w:p w14:paraId="5A47D8EB"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w:t>
      </w:r>
    </w:p>
    <w:p w14:paraId="115999FF"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i/>
          <w:iCs/>
          <w:color w:val="000000"/>
        </w:rPr>
        <w:t>1.b) In addition, explain which theoretical model you think best defines or explains the underlying causes of defiant or challenging behaviors. Provide a rationale for response.</w:t>
      </w:r>
    </w:p>
    <w:p w14:paraId="35759152"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lastRenderedPageBreak/>
        <w:t> </w:t>
      </w:r>
    </w:p>
    <w:p w14:paraId="7A54CDC7"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color w:val="000000"/>
        </w:rPr>
        <w:t xml:space="preserve">                  I think that the biological model best defines and explains the underlying causes of defiant or challenging behaviors. The biological model views behavior from an organic standpoint, and emphasis on pathogens as explanation for disease; the presence of specific disabilities that affect cognitive and behavioral functioning in children and youth. Many conditions stem from organic causes that alter typical development in children, thus producing disabilities. I believe that the biomedical model has </w:t>
      </w:r>
      <w:proofErr w:type="spellStart"/>
      <w:proofErr w:type="gramStart"/>
      <w:r w:rsidRPr="00960D04">
        <w:rPr>
          <w:rFonts w:ascii="Calibri" w:eastAsia="Times New Roman" w:hAnsi="Calibri" w:cs="Calibri"/>
          <w:color w:val="000000"/>
        </w:rPr>
        <w:t>lead</w:t>
      </w:r>
      <w:proofErr w:type="spellEnd"/>
      <w:proofErr w:type="gramEnd"/>
      <w:r w:rsidRPr="00960D04">
        <w:rPr>
          <w:rFonts w:ascii="Calibri" w:eastAsia="Times New Roman" w:hAnsi="Calibri" w:cs="Calibri"/>
          <w:color w:val="000000"/>
        </w:rPr>
        <w:t xml:space="preserve"> to the knowledge base for the diagnosis and treatment of many forms of intellectual, behavioral, and learning disabilities. For example, the organic factors are related to intellectual disabilities that surround chromosomal abnormalities in conditions such as Down syndrome, multiple congenital disabilities, prenatal difficulties, gene defects, and postnatal brain damage. As educators of exceptional students, we now better understand the causal factors of these disorders and their effects on fetal development. The biomedical model has assisted in the identification of the neurobiological origins of attention deficit/hyperactivity disorder (ADHD). It has also studied the underlying genetic and environmental factors related to </w:t>
      </w:r>
      <w:proofErr w:type="gramStart"/>
      <w:r w:rsidRPr="00960D04">
        <w:rPr>
          <w:rFonts w:ascii="Calibri" w:eastAsia="Times New Roman" w:hAnsi="Calibri" w:cs="Calibri"/>
          <w:color w:val="000000"/>
        </w:rPr>
        <w:t>autism, and</w:t>
      </w:r>
      <w:proofErr w:type="gramEnd"/>
      <w:r w:rsidRPr="00960D04">
        <w:rPr>
          <w:rFonts w:ascii="Calibri" w:eastAsia="Times New Roman" w:hAnsi="Calibri" w:cs="Calibri"/>
          <w:color w:val="000000"/>
        </w:rPr>
        <w:t xml:space="preserve"> pointed to multiple causal factors as evidenced by varied biomarkers across the body’s four basic systems: gastrointestinal, immunologic, neurologic, and toxicological (Wheeler &amp; Richey, 2019). Because all of these findings, I believe that the biological model assists professionals in accurately diagnosing these conditions, and in choosing and providing the proper treatment.</w:t>
      </w:r>
    </w:p>
    <w:p w14:paraId="22674714" w14:textId="77777777" w:rsidR="00960D04" w:rsidRPr="00960D04" w:rsidRDefault="00960D04" w:rsidP="00960D04">
      <w:pPr>
        <w:spacing w:after="0" w:line="240" w:lineRule="auto"/>
        <w:rPr>
          <w:rFonts w:ascii="Calibri" w:eastAsia="Times New Roman" w:hAnsi="Calibri" w:cs="Calibri"/>
          <w:color w:val="000000"/>
        </w:rPr>
      </w:pPr>
    </w:p>
    <w:p w14:paraId="6F1E8070"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color w:val="000000"/>
        </w:rPr>
        <w:t>2.a) Identify and discuss what you perceive are the merits or strengths of Positive Behavioral Supports (PBS) and the three-tiered model as a method for promoting positive behavior.</w:t>
      </w:r>
    </w:p>
    <w:p w14:paraId="00322F0B"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w:t>
      </w:r>
    </w:p>
    <w:p w14:paraId="20437145"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color w:val="000000"/>
        </w:rPr>
        <w:t>                The positive behavior support (PBS) system is a model designed to manage behaviors in the classroom through the use of research-based strategies that increase desired behaviors and decrease inappropriate or disruptive behaviors. To decrease problem behaviors, PBS looks at the function of the behavior and what the student is getting out of doing it. Research has demonstrated that PBS may have the potential to reduce conflict in schools and create a more supportive environment for students. In many schools that use PBIS, students receive fewer detentions and suspensions, and earn better grades. There’s also some evidence that PBIS may lead to less bullying. </w:t>
      </w:r>
    </w:p>
    <w:p w14:paraId="565D275A"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color w:val="000000"/>
        </w:rPr>
        <w:t>                Most PBIS programs set up three tiers of support for students and staff (U.S. Department of Education, 2019). Tier 1 is a schoolwide, universal system for all students, who learn basic behavioral expectations, such as how to be respectful and kind. The educators regularly recognize and praise students for good behavior, using small rewards, such as tokens or prizes, to recognize when students meet the expectations. Tier 2 provides an extra layer of support for students who continue to struggle with behavior. The school gives those students evidence-based interventions and instruction. A Tier 2 strategy might be providing Social support to help students better understand how to react to situations. Tier 3 is the most intensive level for students who need individualized supports and services because of ongoing behavioral concerns.</w:t>
      </w:r>
    </w:p>
    <w:p w14:paraId="4EBB9444"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w:t>
      </w:r>
    </w:p>
    <w:p w14:paraId="0D33D61D"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color w:val="000000"/>
        </w:rPr>
        <w:t>2.b) Do you perceive any limitations or weaknesses with this model? Explain why or why not.</w:t>
      </w:r>
    </w:p>
    <w:p w14:paraId="18A9CF1C" w14:textId="77777777" w:rsidR="00960D04" w:rsidRPr="00960D04" w:rsidRDefault="00960D04" w:rsidP="00960D04">
      <w:pPr>
        <w:spacing w:before="100" w:beforeAutospacing="1" w:after="100" w:afterAutospacing="1" w:line="240" w:lineRule="auto"/>
        <w:rPr>
          <w:rFonts w:ascii="Times New Roman" w:eastAsia="Times New Roman" w:hAnsi="Times New Roman" w:cs="Times New Roman"/>
          <w:sz w:val="24"/>
          <w:szCs w:val="24"/>
        </w:rPr>
      </w:pPr>
      <w:r w:rsidRPr="00960D04">
        <w:rPr>
          <w:rFonts w:ascii="Times New Roman" w:eastAsia="Times New Roman" w:hAnsi="Times New Roman" w:cs="Times New Roman"/>
          <w:sz w:val="24"/>
          <w:szCs w:val="24"/>
        </w:rPr>
        <w:t> </w:t>
      </w:r>
    </w:p>
    <w:p w14:paraId="457B1DF8" w14:textId="77777777" w:rsidR="00960D04" w:rsidRPr="00960D04" w:rsidRDefault="00960D04" w:rsidP="00960D04">
      <w:pPr>
        <w:spacing w:after="0" w:line="240" w:lineRule="auto"/>
        <w:rPr>
          <w:rFonts w:ascii="Calibri" w:eastAsia="Times New Roman" w:hAnsi="Calibri" w:cs="Calibri"/>
          <w:color w:val="000000"/>
        </w:rPr>
      </w:pPr>
      <w:r w:rsidRPr="00960D04">
        <w:rPr>
          <w:rFonts w:ascii="Calibri" w:eastAsia="Times New Roman" w:hAnsi="Calibri" w:cs="Calibri"/>
          <w:color w:val="000000"/>
        </w:rPr>
        <w:lastRenderedPageBreak/>
        <w:t>                I believe that the weakness of this model could be that rewarding students for good behavior may motivate them focus more on getting the reward, and less on the behavior, increasing students’ external, not internal, motivation. Also, schoolwide reward systems may discourage students with behavioral issues, who are trying their best to behave but struggle more than their peers. If they never get a reward or are rewarded less than others, they may feel like being punished. Another weakness of this model may be related to overusing of rewards or using the rewards as the bribe, such as offering students a homework pass to influence them to act a certain way before a lesson.</w:t>
      </w:r>
    </w:p>
    <w:p w14:paraId="00EF490B" w14:textId="77777777" w:rsidR="00960D04" w:rsidRDefault="00960D04" w:rsidP="008E5584">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p>
    <w:p w14:paraId="393FFF43" w14:textId="77777777"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3AA2D172" w14:textId="77777777"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36E5B967" w14:textId="77777777" w:rsidR="008E5584" w:rsidRDefault="008E5584" w:rsidP="008E5584">
      <w:pPr>
        <w:spacing w:before="100" w:beforeAutospacing="1" w:after="100" w:afterAutospacing="1" w:line="240" w:lineRule="auto"/>
        <w:rPr>
          <w:rFonts w:ascii="Times New Roman" w:eastAsia="Times New Roman" w:hAnsi="Times New Roman" w:cs="Times New Roman"/>
          <w:sz w:val="24"/>
          <w:szCs w:val="24"/>
        </w:rPr>
      </w:pPr>
    </w:p>
    <w:p w14:paraId="068C5997" w14:textId="1198BEEA" w:rsidR="008E5584" w:rsidRPr="008E5584" w:rsidRDefault="008E5584" w:rsidP="008E5584">
      <w:pPr>
        <w:spacing w:before="100" w:beforeAutospacing="1" w:after="100" w:afterAutospacing="1" w:line="240" w:lineRule="auto"/>
        <w:rPr>
          <w:rFonts w:ascii="Times New Roman" w:eastAsia="Times New Roman" w:hAnsi="Times New Roman" w:cs="Times New Roman"/>
          <w:sz w:val="24"/>
          <w:szCs w:val="24"/>
        </w:rPr>
      </w:pPr>
    </w:p>
    <w:p w14:paraId="6D6F3348" w14:textId="77777777"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8E5584"/>
    <w:rsid w:val="00960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960D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0D0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60D04"/>
    <w:rPr>
      <w:color w:val="0000FF"/>
      <w:u w:val="single"/>
    </w:rPr>
  </w:style>
  <w:style w:type="character" w:customStyle="1" w:styleId="screenreader-only">
    <w:name w:val="screenreader-only"/>
    <w:basedOn w:val="DefaultParagraphFont"/>
    <w:rsid w:val="00960D04"/>
  </w:style>
  <w:style w:type="paragraph" w:styleId="NormalWeb">
    <w:name w:val="Normal (Web)"/>
    <w:basedOn w:val="Normal"/>
    <w:uiPriority w:val="99"/>
    <w:semiHidden/>
    <w:unhideWhenUsed/>
    <w:rsid w:val="00960D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9695">
      <w:bodyDiv w:val="1"/>
      <w:marLeft w:val="0"/>
      <w:marRight w:val="0"/>
      <w:marTop w:val="0"/>
      <w:marBottom w:val="0"/>
      <w:divBdr>
        <w:top w:val="none" w:sz="0" w:space="0" w:color="auto"/>
        <w:left w:val="none" w:sz="0" w:space="0" w:color="auto"/>
        <w:bottom w:val="none" w:sz="0" w:space="0" w:color="auto"/>
        <w:right w:val="none" w:sz="0" w:space="0" w:color="auto"/>
      </w:divBdr>
      <w:divsChild>
        <w:div w:id="173304225">
          <w:marLeft w:val="0"/>
          <w:marRight w:val="0"/>
          <w:marTop w:val="0"/>
          <w:marBottom w:val="0"/>
          <w:divBdr>
            <w:top w:val="none" w:sz="0" w:space="0" w:color="auto"/>
            <w:left w:val="none" w:sz="0" w:space="0" w:color="auto"/>
            <w:bottom w:val="none" w:sz="0" w:space="0" w:color="auto"/>
            <w:right w:val="none" w:sz="0" w:space="0" w:color="auto"/>
          </w:divBdr>
          <w:divsChild>
            <w:div w:id="408307674">
              <w:marLeft w:val="0"/>
              <w:marRight w:val="0"/>
              <w:marTop w:val="0"/>
              <w:marBottom w:val="0"/>
              <w:divBdr>
                <w:top w:val="none" w:sz="0" w:space="0" w:color="auto"/>
                <w:left w:val="none" w:sz="0" w:space="0" w:color="auto"/>
                <w:bottom w:val="none" w:sz="0" w:space="0" w:color="auto"/>
                <w:right w:val="none" w:sz="0" w:space="0" w:color="auto"/>
              </w:divBdr>
            </w:div>
          </w:divsChild>
        </w:div>
        <w:div w:id="521864540">
          <w:marLeft w:val="0"/>
          <w:marRight w:val="0"/>
          <w:marTop w:val="0"/>
          <w:marBottom w:val="0"/>
          <w:divBdr>
            <w:top w:val="none" w:sz="0" w:space="0" w:color="auto"/>
            <w:left w:val="none" w:sz="0" w:space="0" w:color="auto"/>
            <w:bottom w:val="none" w:sz="0" w:space="0" w:color="auto"/>
            <w:right w:val="none" w:sz="0" w:space="0" w:color="auto"/>
          </w:divBdr>
          <w:divsChild>
            <w:div w:id="16086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92200">
      <w:bodyDiv w:val="1"/>
      <w:marLeft w:val="0"/>
      <w:marRight w:val="0"/>
      <w:marTop w:val="0"/>
      <w:marBottom w:val="0"/>
      <w:divBdr>
        <w:top w:val="none" w:sz="0" w:space="0" w:color="auto"/>
        <w:left w:val="none" w:sz="0" w:space="0" w:color="auto"/>
        <w:bottom w:val="none" w:sz="0" w:space="0" w:color="auto"/>
        <w:right w:val="none" w:sz="0" w:space="0" w:color="auto"/>
      </w:divBdr>
      <w:divsChild>
        <w:div w:id="97455156">
          <w:marLeft w:val="0"/>
          <w:marRight w:val="0"/>
          <w:marTop w:val="0"/>
          <w:marBottom w:val="0"/>
          <w:divBdr>
            <w:top w:val="none" w:sz="0" w:space="0" w:color="auto"/>
            <w:left w:val="none" w:sz="0" w:space="0" w:color="auto"/>
            <w:bottom w:val="none" w:sz="0" w:space="0" w:color="auto"/>
            <w:right w:val="none" w:sz="0" w:space="0" w:color="auto"/>
          </w:divBdr>
          <w:divsChild>
            <w:div w:id="511917384">
              <w:marLeft w:val="0"/>
              <w:marRight w:val="0"/>
              <w:marTop w:val="0"/>
              <w:marBottom w:val="0"/>
              <w:divBdr>
                <w:top w:val="none" w:sz="0" w:space="0" w:color="auto"/>
                <w:left w:val="none" w:sz="0" w:space="0" w:color="auto"/>
                <w:bottom w:val="none" w:sz="0" w:space="0" w:color="auto"/>
                <w:right w:val="none" w:sz="0" w:space="0" w:color="auto"/>
              </w:divBdr>
            </w:div>
          </w:divsChild>
        </w:div>
        <w:div w:id="1694647236">
          <w:marLeft w:val="0"/>
          <w:marRight w:val="0"/>
          <w:marTop w:val="0"/>
          <w:marBottom w:val="0"/>
          <w:divBdr>
            <w:top w:val="none" w:sz="0" w:space="0" w:color="auto"/>
            <w:left w:val="none" w:sz="0" w:space="0" w:color="auto"/>
            <w:bottom w:val="none" w:sz="0" w:space="0" w:color="auto"/>
            <w:right w:val="none" w:sz="0" w:space="0" w:color="auto"/>
          </w:divBdr>
          <w:divsChild>
            <w:div w:id="105165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4/users/6192774" TargetMode="External"/><Relationship Id="rId5" Type="http://schemas.openxmlformats.org/officeDocument/2006/relationships/hyperlink" Target="https://barry.instructure.com/courses/1594304/users/62238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2020-10-23T20:39:00Z</dcterms:created>
  <dcterms:modified xsi:type="dcterms:W3CDTF">2020-10-23T20:39:00Z</dcterms:modified>
</cp:coreProperties>
</file>